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A6F2" w14:textId="77777777" w:rsidR="002E06B5" w:rsidRPr="002F15E1" w:rsidRDefault="002E06B5" w:rsidP="002E06B5">
      <w:pPr>
        <w:spacing w:after="0" w:line="276" w:lineRule="auto"/>
        <w:jc w:val="both"/>
        <w:rPr>
          <w:rFonts w:ascii="Arial" w:hAnsi="Arial" w:cs="Arial"/>
          <w:sz w:val="24"/>
        </w:rPr>
      </w:pPr>
    </w:p>
    <w:p w14:paraId="2D4366A9" w14:textId="699B3977" w:rsidR="002E06B5" w:rsidRPr="002F15E1" w:rsidRDefault="002E06B5" w:rsidP="002E06B5">
      <w:pPr>
        <w:spacing w:after="0" w:line="276" w:lineRule="auto"/>
        <w:jc w:val="both"/>
        <w:rPr>
          <w:rFonts w:ascii="Arial" w:hAnsi="Arial" w:cs="Arial"/>
          <w:b/>
          <w:sz w:val="24"/>
        </w:rPr>
      </w:pPr>
      <w:r w:rsidRPr="002F15E1">
        <w:rPr>
          <w:rFonts w:ascii="Arial" w:hAnsi="Arial" w:cs="Arial"/>
          <w:b/>
          <w:sz w:val="24"/>
        </w:rPr>
        <w:t xml:space="preserve">AVISO DE PRIVACIDAD </w:t>
      </w:r>
      <w:r>
        <w:rPr>
          <w:rFonts w:ascii="Arial" w:hAnsi="Arial" w:cs="Arial"/>
          <w:b/>
          <w:sz w:val="24"/>
        </w:rPr>
        <w:t>SIMPLIFICADO</w:t>
      </w:r>
      <w:r w:rsidRPr="002F15E1">
        <w:rPr>
          <w:rFonts w:ascii="Arial" w:hAnsi="Arial" w:cs="Arial"/>
          <w:b/>
          <w:sz w:val="24"/>
        </w:rPr>
        <w:t xml:space="preserve"> RELACIONADO CON LOS DATOS PERSONALES RECABADOS EN EL </w:t>
      </w:r>
      <w:r>
        <w:rPr>
          <w:rFonts w:ascii="Arial" w:hAnsi="Arial" w:cs="Arial"/>
          <w:b/>
          <w:sz w:val="24"/>
        </w:rPr>
        <w:t>PRIMER</w:t>
      </w:r>
      <w:r w:rsidRPr="002E06B5">
        <w:rPr>
          <w:rFonts w:ascii="Arial" w:hAnsi="Arial" w:cs="Arial"/>
          <w:b/>
          <w:sz w:val="24"/>
        </w:rPr>
        <w:t xml:space="preserve"> CONC</w:t>
      </w:r>
      <w:r>
        <w:rPr>
          <w:rFonts w:ascii="Arial" w:hAnsi="Arial" w:cs="Arial"/>
          <w:b/>
          <w:sz w:val="24"/>
        </w:rPr>
        <w:t xml:space="preserve">URSO ESTATAL DE FOTOGRAFÍA 2022 </w:t>
      </w:r>
      <w:r w:rsidRPr="002E06B5">
        <w:rPr>
          <w:rFonts w:ascii="Arial" w:hAnsi="Arial" w:cs="Arial"/>
          <w:b/>
          <w:sz w:val="24"/>
        </w:rPr>
        <w:t xml:space="preserve">“A LA LUZ: </w:t>
      </w:r>
      <w:r w:rsidR="004B6B31">
        <w:rPr>
          <w:rFonts w:ascii="Arial" w:hAnsi="Arial" w:cs="Arial"/>
          <w:b/>
          <w:sz w:val="24"/>
        </w:rPr>
        <w:t>IMÁGENES</w:t>
      </w:r>
      <w:r w:rsidRPr="002E06B5">
        <w:rPr>
          <w:rFonts w:ascii="Arial" w:hAnsi="Arial" w:cs="Arial"/>
          <w:b/>
          <w:sz w:val="24"/>
        </w:rPr>
        <w:t xml:space="preserve"> Y REFLEXIONES”</w:t>
      </w:r>
      <w:r w:rsidRPr="002F15E1">
        <w:rPr>
          <w:rFonts w:ascii="Arial" w:hAnsi="Arial" w:cs="Arial"/>
          <w:b/>
          <w:sz w:val="24"/>
        </w:rPr>
        <w:t xml:space="preserve">. </w:t>
      </w:r>
    </w:p>
    <w:p w14:paraId="0DC62595" w14:textId="77777777" w:rsidR="002E06B5" w:rsidRDefault="002E06B5" w:rsidP="002E06B5">
      <w:pPr>
        <w:spacing w:after="0" w:line="276" w:lineRule="auto"/>
        <w:jc w:val="both"/>
        <w:rPr>
          <w:rFonts w:ascii="Arial" w:hAnsi="Arial" w:cs="Arial"/>
          <w:sz w:val="24"/>
        </w:rPr>
      </w:pPr>
    </w:p>
    <w:p w14:paraId="059C83D9" w14:textId="77777777" w:rsidR="002E06B5" w:rsidRDefault="002E06B5" w:rsidP="002E06B5">
      <w:pPr>
        <w:spacing w:after="0" w:line="276" w:lineRule="auto"/>
        <w:jc w:val="both"/>
        <w:rPr>
          <w:rFonts w:ascii="Arial" w:hAnsi="Arial" w:cs="Arial"/>
          <w:sz w:val="24"/>
        </w:rPr>
      </w:pPr>
      <w:r w:rsidRPr="002F15E1">
        <w:rPr>
          <w:rFonts w:ascii="Arial" w:hAnsi="Arial" w:cs="Arial"/>
          <w:sz w:val="24"/>
        </w:rPr>
        <w:t xml:space="preserve">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 </w:t>
      </w:r>
    </w:p>
    <w:p w14:paraId="607AD094" w14:textId="77777777" w:rsidR="002E06B5" w:rsidRDefault="002E06B5" w:rsidP="002E06B5">
      <w:pPr>
        <w:spacing w:after="0" w:line="276" w:lineRule="auto"/>
        <w:jc w:val="center"/>
        <w:rPr>
          <w:rFonts w:ascii="Arial" w:hAnsi="Arial" w:cs="Arial"/>
          <w:b/>
          <w:sz w:val="24"/>
        </w:rPr>
      </w:pPr>
    </w:p>
    <w:p w14:paraId="62A0B92C" w14:textId="77777777" w:rsidR="002E06B5" w:rsidRPr="002F15E1" w:rsidRDefault="002E06B5" w:rsidP="002E06B5">
      <w:pPr>
        <w:spacing w:after="0" w:line="276" w:lineRule="auto"/>
        <w:jc w:val="center"/>
        <w:rPr>
          <w:rFonts w:ascii="Arial" w:hAnsi="Arial" w:cs="Arial"/>
          <w:b/>
          <w:sz w:val="24"/>
        </w:rPr>
      </w:pPr>
      <w:r w:rsidRPr="002F15E1">
        <w:rPr>
          <w:rFonts w:ascii="Arial" w:hAnsi="Arial" w:cs="Arial"/>
          <w:b/>
          <w:sz w:val="24"/>
        </w:rPr>
        <w:t>AVISO DE PRIVACIDAD</w:t>
      </w:r>
    </w:p>
    <w:p w14:paraId="4AECAD0B" w14:textId="77777777" w:rsidR="002E06B5" w:rsidRDefault="002E06B5" w:rsidP="002E06B5">
      <w:pPr>
        <w:spacing w:after="0" w:line="276" w:lineRule="auto"/>
        <w:jc w:val="both"/>
        <w:rPr>
          <w:rFonts w:ascii="Arial" w:hAnsi="Arial" w:cs="Arial"/>
          <w:b/>
          <w:sz w:val="24"/>
        </w:rPr>
      </w:pPr>
    </w:p>
    <w:p w14:paraId="74B75396" w14:textId="77777777" w:rsidR="002E06B5" w:rsidRPr="002F15E1" w:rsidRDefault="002E06B5" w:rsidP="002E06B5">
      <w:pPr>
        <w:spacing w:after="0" w:line="276" w:lineRule="auto"/>
        <w:jc w:val="both"/>
        <w:rPr>
          <w:rFonts w:ascii="Arial" w:hAnsi="Arial" w:cs="Arial"/>
          <w:b/>
          <w:sz w:val="24"/>
        </w:rPr>
      </w:pPr>
      <w:r w:rsidRPr="002F15E1">
        <w:rPr>
          <w:rFonts w:ascii="Arial" w:hAnsi="Arial" w:cs="Arial"/>
          <w:b/>
          <w:sz w:val="24"/>
        </w:rPr>
        <w:t xml:space="preserve">¿Quién es el responsable de tus datos personales? </w:t>
      </w:r>
    </w:p>
    <w:p w14:paraId="380EA478" w14:textId="77777777" w:rsidR="002E06B5" w:rsidRDefault="002E06B5" w:rsidP="002E06B5">
      <w:pPr>
        <w:spacing w:after="0" w:line="276" w:lineRule="auto"/>
        <w:jc w:val="both"/>
        <w:rPr>
          <w:rFonts w:ascii="Arial" w:hAnsi="Arial" w:cs="Arial"/>
          <w:sz w:val="24"/>
        </w:rPr>
      </w:pPr>
      <w:r w:rsidRPr="002F15E1">
        <w:rPr>
          <w:rFonts w:ascii="Arial" w:hAnsi="Arial" w:cs="Arial"/>
          <w:sz w:val="24"/>
        </w:rPr>
        <w:t xml:space="preserve">El Instituto Estatal Electoral de Baja California a través del Departamento de Procesos Electorales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 </w:t>
      </w:r>
    </w:p>
    <w:p w14:paraId="24C8568E" w14:textId="77777777" w:rsidR="002E06B5" w:rsidRDefault="002E06B5" w:rsidP="002E06B5">
      <w:pPr>
        <w:spacing w:after="0" w:line="276" w:lineRule="auto"/>
        <w:jc w:val="both"/>
        <w:rPr>
          <w:rFonts w:ascii="Arial" w:hAnsi="Arial" w:cs="Arial"/>
          <w:b/>
          <w:sz w:val="24"/>
        </w:rPr>
      </w:pPr>
    </w:p>
    <w:p w14:paraId="34AD3996" w14:textId="77777777" w:rsidR="002E06B5" w:rsidRPr="002F15E1" w:rsidRDefault="002E06B5" w:rsidP="002E06B5">
      <w:pPr>
        <w:spacing w:after="0" w:line="276" w:lineRule="auto"/>
        <w:jc w:val="both"/>
        <w:rPr>
          <w:rFonts w:ascii="Arial" w:hAnsi="Arial" w:cs="Arial"/>
          <w:b/>
          <w:sz w:val="24"/>
        </w:rPr>
      </w:pPr>
      <w:r w:rsidRPr="002F15E1">
        <w:rPr>
          <w:rFonts w:ascii="Arial" w:hAnsi="Arial" w:cs="Arial"/>
          <w:b/>
          <w:sz w:val="24"/>
        </w:rPr>
        <w:t>¿Para qué fines o finalidades utilizamos tus datos personales?</w:t>
      </w:r>
    </w:p>
    <w:p w14:paraId="74870B94" w14:textId="77777777" w:rsidR="002E06B5" w:rsidRDefault="002E06B5" w:rsidP="002E06B5">
      <w:pPr>
        <w:spacing w:after="0" w:line="276" w:lineRule="auto"/>
        <w:jc w:val="both"/>
        <w:rPr>
          <w:rFonts w:ascii="Arial" w:hAnsi="Arial" w:cs="Arial"/>
          <w:sz w:val="24"/>
        </w:rPr>
      </w:pPr>
      <w:r w:rsidRPr="002F15E1">
        <w:rPr>
          <w:rFonts w:ascii="Arial" w:hAnsi="Arial" w:cs="Arial"/>
          <w:sz w:val="24"/>
        </w:rPr>
        <w:t xml:space="preserve"> Los datos personales que recabaremos los utilizaremos para las siguientes finalidades: </w:t>
      </w:r>
    </w:p>
    <w:p w14:paraId="7BD40FAB" w14:textId="091F30C1" w:rsidR="002E06B5" w:rsidRDefault="002E06B5" w:rsidP="002E06B5">
      <w:pPr>
        <w:spacing w:after="0" w:line="276" w:lineRule="auto"/>
        <w:jc w:val="both"/>
        <w:rPr>
          <w:rFonts w:ascii="Arial" w:hAnsi="Arial" w:cs="Arial"/>
          <w:sz w:val="24"/>
        </w:rPr>
      </w:pPr>
      <w:r w:rsidRPr="002F15E1">
        <w:rPr>
          <w:rFonts w:ascii="Arial" w:hAnsi="Arial" w:cs="Arial"/>
          <w:sz w:val="24"/>
        </w:rPr>
        <w:t xml:space="preserve">• Para identificar a las y los participantes del </w:t>
      </w:r>
      <w:r w:rsidR="00EB2A4A">
        <w:rPr>
          <w:rFonts w:ascii="Arial" w:hAnsi="Arial" w:cs="Arial"/>
          <w:sz w:val="24"/>
        </w:rPr>
        <w:t>Primer Concurso Estatal d</w:t>
      </w:r>
      <w:r w:rsidR="00EB2A4A" w:rsidRPr="00E42C8E">
        <w:rPr>
          <w:rFonts w:ascii="Arial" w:hAnsi="Arial" w:cs="Arial"/>
          <w:sz w:val="24"/>
        </w:rPr>
        <w:t>e Fotog</w:t>
      </w:r>
      <w:r w:rsidR="00EB2A4A">
        <w:rPr>
          <w:rFonts w:ascii="Arial" w:hAnsi="Arial" w:cs="Arial"/>
          <w:sz w:val="24"/>
        </w:rPr>
        <w:t xml:space="preserve">rafía 2022 “A La Luz: </w:t>
      </w:r>
      <w:r w:rsidR="004B6B31">
        <w:rPr>
          <w:rFonts w:ascii="Arial" w:hAnsi="Arial" w:cs="Arial"/>
          <w:sz w:val="24"/>
        </w:rPr>
        <w:t>Imágenes</w:t>
      </w:r>
      <w:r w:rsidR="00EB2A4A">
        <w:rPr>
          <w:rFonts w:ascii="Arial" w:hAnsi="Arial" w:cs="Arial"/>
          <w:sz w:val="24"/>
        </w:rPr>
        <w:t xml:space="preserve"> y</w:t>
      </w:r>
      <w:r w:rsidR="00EB2A4A" w:rsidRPr="00E42C8E">
        <w:rPr>
          <w:rFonts w:ascii="Arial" w:hAnsi="Arial" w:cs="Arial"/>
          <w:sz w:val="24"/>
        </w:rPr>
        <w:t xml:space="preserve"> Reflexiones”</w:t>
      </w:r>
    </w:p>
    <w:p w14:paraId="116A0A56" w14:textId="77777777" w:rsidR="002E06B5" w:rsidRDefault="002E06B5" w:rsidP="002E06B5">
      <w:pPr>
        <w:spacing w:after="0" w:line="276" w:lineRule="auto"/>
        <w:jc w:val="both"/>
        <w:rPr>
          <w:rFonts w:ascii="Arial" w:hAnsi="Arial" w:cs="Arial"/>
          <w:sz w:val="24"/>
        </w:rPr>
      </w:pPr>
      <w:r w:rsidRPr="002F15E1">
        <w:rPr>
          <w:rFonts w:ascii="Arial" w:hAnsi="Arial" w:cs="Arial"/>
          <w:sz w:val="24"/>
        </w:rPr>
        <w:t xml:space="preserve">• Para otorgar los premios a las y los ganadores del concurso. </w:t>
      </w:r>
    </w:p>
    <w:p w14:paraId="2C1B386B" w14:textId="77777777" w:rsidR="002E06B5" w:rsidRDefault="002E06B5" w:rsidP="002E06B5">
      <w:pPr>
        <w:spacing w:after="0" w:line="276" w:lineRule="auto"/>
        <w:jc w:val="both"/>
        <w:rPr>
          <w:rFonts w:ascii="Arial" w:hAnsi="Arial" w:cs="Arial"/>
          <w:sz w:val="24"/>
        </w:rPr>
      </w:pPr>
      <w:r w:rsidRPr="002F15E1">
        <w:rPr>
          <w:rFonts w:ascii="Arial" w:hAnsi="Arial" w:cs="Arial"/>
          <w:sz w:val="24"/>
        </w:rPr>
        <w:t xml:space="preserve">• Para generar informes relacionados con el Programa de Educación Cívica y Participación Ciudadana 2020-2023. </w:t>
      </w:r>
    </w:p>
    <w:p w14:paraId="2B503D09" w14:textId="77777777" w:rsidR="002E06B5" w:rsidRDefault="002E06B5" w:rsidP="002E06B5">
      <w:pPr>
        <w:spacing w:after="0" w:line="276" w:lineRule="auto"/>
        <w:jc w:val="both"/>
        <w:rPr>
          <w:rFonts w:ascii="Arial" w:hAnsi="Arial" w:cs="Arial"/>
          <w:sz w:val="24"/>
        </w:rPr>
      </w:pPr>
      <w:r w:rsidRPr="002F15E1">
        <w:rPr>
          <w:rFonts w:ascii="Arial" w:hAnsi="Arial" w:cs="Arial"/>
          <w:sz w:val="24"/>
        </w:rPr>
        <w:t xml:space="preserve">• Para generar reportes relacionados con el Programa Operativo Anual 2022. </w:t>
      </w:r>
    </w:p>
    <w:p w14:paraId="404245C8" w14:textId="77777777" w:rsidR="002E06B5" w:rsidRPr="00233316" w:rsidRDefault="002E06B5" w:rsidP="002E06B5">
      <w:pPr>
        <w:spacing w:after="0" w:line="276" w:lineRule="auto"/>
        <w:jc w:val="both"/>
        <w:rPr>
          <w:rFonts w:ascii="Arial" w:hAnsi="Arial" w:cs="Arial"/>
          <w:sz w:val="24"/>
        </w:rPr>
      </w:pPr>
      <w:r w:rsidRPr="002F15E1">
        <w:rPr>
          <w:rFonts w:ascii="Arial" w:hAnsi="Arial" w:cs="Arial"/>
          <w:sz w:val="24"/>
        </w:rPr>
        <w:t>•</w:t>
      </w:r>
      <w:r>
        <w:rPr>
          <w:rFonts w:ascii="Arial" w:hAnsi="Arial" w:cs="Arial"/>
          <w:sz w:val="24"/>
        </w:rPr>
        <w:t xml:space="preserve"> Para generar una base de datos con la finalidad de enviar invitaciones a los próximos eventos.</w:t>
      </w:r>
    </w:p>
    <w:p w14:paraId="497BD662" w14:textId="77777777" w:rsidR="002E06B5" w:rsidRDefault="002E06B5" w:rsidP="002E06B5">
      <w:pPr>
        <w:spacing w:after="0" w:line="276" w:lineRule="auto"/>
        <w:jc w:val="both"/>
        <w:rPr>
          <w:rFonts w:ascii="Arial" w:hAnsi="Arial" w:cs="Arial"/>
          <w:b/>
          <w:sz w:val="24"/>
        </w:rPr>
      </w:pPr>
    </w:p>
    <w:p w14:paraId="2EDC4771" w14:textId="77777777" w:rsidR="002E06B5" w:rsidRPr="002F15E1" w:rsidRDefault="002E06B5" w:rsidP="002E06B5">
      <w:pPr>
        <w:spacing w:after="0" w:line="276" w:lineRule="auto"/>
        <w:jc w:val="both"/>
        <w:rPr>
          <w:rFonts w:ascii="Arial" w:hAnsi="Arial" w:cs="Arial"/>
          <w:b/>
          <w:sz w:val="24"/>
        </w:rPr>
      </w:pPr>
      <w:r>
        <w:rPr>
          <w:rFonts w:ascii="Arial" w:hAnsi="Arial" w:cs="Arial"/>
          <w:b/>
          <w:sz w:val="24"/>
        </w:rPr>
        <w:t>Transferencia de datos</w:t>
      </w:r>
      <w:r w:rsidRPr="002F15E1">
        <w:rPr>
          <w:rFonts w:ascii="Arial" w:hAnsi="Arial" w:cs="Arial"/>
          <w:b/>
          <w:sz w:val="24"/>
        </w:rPr>
        <w:t xml:space="preserve"> </w:t>
      </w:r>
    </w:p>
    <w:p w14:paraId="53AD8BB9" w14:textId="77777777" w:rsidR="002E06B5" w:rsidRDefault="002E06B5" w:rsidP="002E06B5">
      <w:pPr>
        <w:spacing w:after="0" w:line="276" w:lineRule="auto"/>
        <w:jc w:val="both"/>
        <w:rPr>
          <w:rFonts w:ascii="Arial" w:hAnsi="Arial" w:cs="Arial"/>
          <w:sz w:val="24"/>
        </w:rPr>
      </w:pPr>
      <w:r w:rsidRPr="002F15E1">
        <w:rPr>
          <w:rFonts w:ascii="Arial" w:hAnsi="Arial" w:cs="Arial"/>
          <w:sz w:val="24"/>
        </w:rPr>
        <w:t xml:space="preserve">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 </w:t>
      </w:r>
    </w:p>
    <w:p w14:paraId="43D61199" w14:textId="77777777" w:rsidR="002E06B5" w:rsidRDefault="002E06B5" w:rsidP="002E06B5">
      <w:pPr>
        <w:spacing w:after="0" w:line="276" w:lineRule="auto"/>
        <w:jc w:val="both"/>
        <w:rPr>
          <w:rFonts w:ascii="Arial" w:hAnsi="Arial" w:cs="Arial"/>
          <w:b/>
          <w:sz w:val="24"/>
        </w:rPr>
      </w:pPr>
    </w:p>
    <w:p w14:paraId="066DE8D0" w14:textId="77777777" w:rsidR="002E06B5" w:rsidRPr="002F15E1" w:rsidRDefault="002E06B5" w:rsidP="002E06B5">
      <w:pPr>
        <w:spacing w:after="0" w:line="276" w:lineRule="auto"/>
        <w:jc w:val="both"/>
        <w:rPr>
          <w:rFonts w:ascii="Arial" w:hAnsi="Arial" w:cs="Arial"/>
          <w:b/>
          <w:sz w:val="24"/>
        </w:rPr>
      </w:pPr>
      <w:r w:rsidRPr="002F15E1">
        <w:rPr>
          <w:rFonts w:ascii="Arial" w:hAnsi="Arial" w:cs="Arial"/>
          <w:b/>
          <w:sz w:val="24"/>
        </w:rPr>
        <w:t xml:space="preserve">¿Cómo y en dónde puede ejercer sus derechos de acceso, rectificación, cancelación y oposición de datos personales? (Derechos ARCO) </w:t>
      </w:r>
    </w:p>
    <w:p w14:paraId="418918F4" w14:textId="77777777" w:rsidR="002E06B5" w:rsidRDefault="002E06B5" w:rsidP="002E06B5">
      <w:pPr>
        <w:spacing w:after="0" w:line="276" w:lineRule="auto"/>
        <w:jc w:val="both"/>
        <w:rPr>
          <w:rFonts w:ascii="Arial" w:hAnsi="Arial" w:cs="Arial"/>
          <w:sz w:val="24"/>
        </w:rPr>
      </w:pPr>
    </w:p>
    <w:p w14:paraId="438F149E" w14:textId="77777777" w:rsidR="00425C4A" w:rsidRDefault="00425C4A" w:rsidP="002E06B5">
      <w:pPr>
        <w:spacing w:after="0" w:line="276" w:lineRule="auto"/>
        <w:jc w:val="both"/>
        <w:rPr>
          <w:rFonts w:ascii="Arial" w:hAnsi="Arial" w:cs="Arial"/>
          <w:sz w:val="24"/>
        </w:rPr>
      </w:pPr>
    </w:p>
    <w:p w14:paraId="6316D247" w14:textId="77777777" w:rsidR="002E06B5" w:rsidRDefault="002E06B5" w:rsidP="002E06B5">
      <w:pPr>
        <w:spacing w:after="0" w:line="276" w:lineRule="auto"/>
        <w:jc w:val="both"/>
        <w:rPr>
          <w:rFonts w:ascii="Arial" w:hAnsi="Arial" w:cs="Arial"/>
          <w:sz w:val="24"/>
        </w:rPr>
      </w:pPr>
      <w:r w:rsidRPr="002F15E1">
        <w:rPr>
          <w:rFonts w:ascii="Arial" w:hAnsi="Arial" w:cs="Arial"/>
          <w:sz w:val="24"/>
        </w:rPr>
        <w:t>Usted podrá ejercer sus derechos de acceso, rectificación, cancelación y oposición al tratamiento de sus datos personales (derechos ARCO), directamente ante la Unidad de Transparencia del IEEBC, ubicada en Calzada Cuauhtémoc # 801 y Río Mocorito, Colonia Pro-Hogar Código Postal 21240 en Mexicali, Baja California, de 8:00 a 15:00 horas, de lunes a viernes en días hábiles, o bien, a través de la Platafo</w:t>
      </w:r>
      <w:r>
        <w:rPr>
          <w:rFonts w:ascii="Arial" w:hAnsi="Arial" w:cs="Arial"/>
          <w:sz w:val="24"/>
        </w:rPr>
        <w:t>rma Nacional de Transparencia</w:t>
      </w:r>
    </w:p>
    <w:p w14:paraId="7D8DE8AC" w14:textId="77777777" w:rsidR="002E06B5" w:rsidRDefault="002E06B5" w:rsidP="002E06B5">
      <w:pPr>
        <w:spacing w:after="0" w:line="276" w:lineRule="auto"/>
        <w:jc w:val="both"/>
        <w:rPr>
          <w:rFonts w:ascii="Arial" w:hAnsi="Arial" w:cs="Arial"/>
          <w:sz w:val="24"/>
        </w:rPr>
      </w:pPr>
      <w:r w:rsidRPr="002F15E1">
        <w:rPr>
          <w:rFonts w:ascii="Arial" w:hAnsi="Arial" w:cs="Arial"/>
          <w:sz w:val="24"/>
        </w:rPr>
        <w:t>(</w:t>
      </w:r>
      <w:hyperlink r:id="rId6" w:history="1">
        <w:r w:rsidRPr="00AB2D1B">
          <w:rPr>
            <w:rStyle w:val="Hipervnculo"/>
            <w:rFonts w:ascii="Arial" w:hAnsi="Arial" w:cs="Arial"/>
            <w:sz w:val="24"/>
          </w:rPr>
          <w:t>http://www.plataformadetransparencia.org.mx/</w:t>
        </w:r>
      </w:hyperlink>
      <w:r w:rsidRPr="002F15E1">
        <w:rPr>
          <w:rFonts w:ascii="Arial" w:hAnsi="Arial" w:cs="Arial"/>
          <w:sz w:val="24"/>
        </w:rPr>
        <w:t xml:space="preserve">). </w:t>
      </w:r>
    </w:p>
    <w:p w14:paraId="48240A7E" w14:textId="77777777" w:rsidR="002E06B5" w:rsidRDefault="002E06B5" w:rsidP="002E06B5">
      <w:pPr>
        <w:spacing w:after="0" w:line="276" w:lineRule="auto"/>
        <w:jc w:val="both"/>
        <w:rPr>
          <w:rFonts w:ascii="Arial" w:hAnsi="Arial" w:cs="Arial"/>
          <w:sz w:val="24"/>
        </w:rPr>
      </w:pPr>
    </w:p>
    <w:p w14:paraId="29B34EEE" w14:textId="77777777" w:rsidR="002E06B5" w:rsidRDefault="002E06B5" w:rsidP="002E06B5">
      <w:pPr>
        <w:spacing w:after="0" w:line="276" w:lineRule="auto"/>
        <w:jc w:val="both"/>
        <w:rPr>
          <w:rFonts w:ascii="Arial" w:hAnsi="Arial" w:cs="Arial"/>
          <w:sz w:val="24"/>
        </w:rPr>
      </w:pPr>
      <w:r w:rsidRPr="002F15E1">
        <w:rPr>
          <w:rFonts w:ascii="Arial" w:hAnsi="Arial" w:cs="Arial"/>
          <w:sz w:val="24"/>
        </w:rPr>
        <w:t xml:space="preserve">Si deseas conocer el procedimiento para el ejercicio de los derechos ARCO, puedes acudir a la Unidad de Transparencia del IEEBC, enviar un correo electrónico a la siguiente dirección transparencia@ieebc.mx o comunicarte a los teléfonos: (686)568-4174, (686)568-4176 y (686)568-4177, Ext. 1130. </w:t>
      </w:r>
    </w:p>
    <w:p w14:paraId="5EE7BB0E" w14:textId="77777777" w:rsidR="002E06B5" w:rsidRDefault="002E06B5" w:rsidP="002E06B5">
      <w:pPr>
        <w:spacing w:after="0" w:line="276" w:lineRule="auto"/>
        <w:jc w:val="both"/>
        <w:rPr>
          <w:rFonts w:ascii="Arial" w:hAnsi="Arial" w:cs="Arial"/>
          <w:sz w:val="24"/>
        </w:rPr>
      </w:pPr>
      <w:r>
        <w:rPr>
          <w:rFonts w:ascii="Arial" w:hAnsi="Arial" w:cs="Arial"/>
          <w:sz w:val="24"/>
        </w:rPr>
        <w:t>Para mayor detalle consulte, nuestro Aviso de Privacidad Integral en</w:t>
      </w:r>
      <w:r w:rsidRPr="002F15E1">
        <w:rPr>
          <w:rFonts w:ascii="Arial" w:hAnsi="Arial" w:cs="Arial"/>
          <w:sz w:val="24"/>
        </w:rPr>
        <w:t xml:space="preserve"> </w:t>
      </w:r>
      <w:hyperlink r:id="rId7" w:history="1">
        <w:r w:rsidRPr="00AB2D1B">
          <w:rPr>
            <w:rStyle w:val="Hipervnculo"/>
            <w:rFonts w:ascii="Arial" w:hAnsi="Arial" w:cs="Arial"/>
            <w:sz w:val="24"/>
          </w:rPr>
          <w:t>https://ieebc.mx/aviso-privacidad/</w:t>
        </w:r>
      </w:hyperlink>
      <w:r>
        <w:rPr>
          <w:rFonts w:ascii="Arial" w:hAnsi="Arial" w:cs="Arial"/>
          <w:sz w:val="24"/>
        </w:rPr>
        <w:t xml:space="preserve"> en la sección de “Avisos de Privacidad”.</w:t>
      </w:r>
    </w:p>
    <w:p w14:paraId="7AFFE392" w14:textId="77777777" w:rsidR="002E06B5" w:rsidRDefault="002E06B5" w:rsidP="002E06B5">
      <w:pPr>
        <w:spacing w:after="0" w:line="276" w:lineRule="auto"/>
        <w:jc w:val="right"/>
        <w:rPr>
          <w:rFonts w:ascii="Arial" w:hAnsi="Arial" w:cs="Arial"/>
          <w:sz w:val="24"/>
        </w:rPr>
      </w:pPr>
      <w:r w:rsidRPr="002F15E1">
        <w:rPr>
          <w:rFonts w:ascii="Arial" w:hAnsi="Arial" w:cs="Arial"/>
          <w:sz w:val="24"/>
        </w:rPr>
        <w:t xml:space="preserve"> </w:t>
      </w:r>
    </w:p>
    <w:p w14:paraId="45CA4FED" w14:textId="77777777" w:rsidR="002E06B5" w:rsidRPr="002F15E1" w:rsidRDefault="002E06B5" w:rsidP="002E06B5">
      <w:pPr>
        <w:spacing w:after="0" w:line="276" w:lineRule="auto"/>
        <w:jc w:val="right"/>
        <w:rPr>
          <w:rFonts w:ascii="Arial" w:hAnsi="Arial" w:cs="Arial"/>
          <w:sz w:val="24"/>
        </w:rPr>
      </w:pPr>
      <w:r w:rsidRPr="00F72B24">
        <w:rPr>
          <w:rFonts w:ascii="Arial" w:hAnsi="Arial" w:cs="Arial"/>
          <w:b/>
          <w:sz w:val="24"/>
        </w:rPr>
        <w:t>Fecha de última actualización</w:t>
      </w:r>
      <w:r>
        <w:rPr>
          <w:rFonts w:ascii="Arial" w:hAnsi="Arial" w:cs="Arial"/>
          <w:sz w:val="24"/>
        </w:rPr>
        <w:t>: 17 de octubre</w:t>
      </w:r>
      <w:r w:rsidRPr="002F15E1">
        <w:rPr>
          <w:rFonts w:ascii="Arial" w:hAnsi="Arial" w:cs="Arial"/>
          <w:sz w:val="24"/>
        </w:rPr>
        <w:t xml:space="preserve"> de 2022.</w:t>
      </w:r>
    </w:p>
    <w:p w14:paraId="7D69028C" w14:textId="77777777" w:rsidR="002E06B5" w:rsidRDefault="002E06B5" w:rsidP="002E06B5">
      <w:pPr>
        <w:spacing w:after="0" w:line="276" w:lineRule="auto"/>
      </w:pPr>
    </w:p>
    <w:p w14:paraId="4093B1B1" w14:textId="77777777" w:rsidR="00E74860" w:rsidRDefault="00E74860"/>
    <w:sectPr w:rsidR="00E748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89FB" w14:textId="77777777" w:rsidR="009A6AD1" w:rsidRDefault="009A6AD1">
      <w:pPr>
        <w:spacing w:after="0" w:line="240" w:lineRule="auto"/>
      </w:pPr>
      <w:r>
        <w:separator/>
      </w:r>
    </w:p>
  </w:endnote>
  <w:endnote w:type="continuationSeparator" w:id="0">
    <w:p w14:paraId="113412CD" w14:textId="77777777" w:rsidR="009A6AD1" w:rsidRDefault="009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00DE" w14:textId="77777777" w:rsidR="002F15E1" w:rsidRDefault="00425C4A">
    <w:pPr>
      <w:pStyle w:val="Piedepgina"/>
    </w:pPr>
    <w:r>
      <w:rPr>
        <w:noProof/>
        <w:lang w:eastAsia="es-MX"/>
      </w:rPr>
      <w:drawing>
        <wp:anchor distT="114300" distB="114300" distL="114300" distR="114300" simplePos="0" relativeHeight="251661312" behindDoc="1" locked="0" layoutInCell="1" hidden="0" allowOverlap="1" wp14:anchorId="7CFB7F86" wp14:editId="57582C44">
          <wp:simplePos x="0" y="0"/>
          <wp:positionH relativeFrom="margin">
            <wp:align>center</wp:align>
          </wp:positionH>
          <wp:positionV relativeFrom="margin">
            <wp:posOffset>6564244</wp:posOffset>
          </wp:positionV>
          <wp:extent cx="3135600" cy="1270992"/>
          <wp:effectExtent l="0" t="0" r="8255" b="5715"/>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35600" cy="1270992"/>
                  </a:xfrm>
                  <a:prstGeom prst="rect">
                    <a:avLst/>
                  </a:prstGeom>
                  <a:ln/>
                </pic:spPr>
              </pic:pic>
            </a:graphicData>
          </a:graphic>
        </wp:anchor>
      </w:drawing>
    </w:r>
    <w:r>
      <w:rPr>
        <w:noProof/>
        <w:lang w:eastAsia="es-MX"/>
      </w:rPr>
      <w:drawing>
        <wp:anchor distT="114300" distB="114300" distL="114300" distR="114300" simplePos="0" relativeHeight="251660288" behindDoc="1" locked="0" layoutInCell="1" hidden="0" allowOverlap="1" wp14:anchorId="6CA71ED1" wp14:editId="62562A44">
          <wp:simplePos x="0" y="0"/>
          <wp:positionH relativeFrom="margin">
            <wp:align>center</wp:align>
          </wp:positionH>
          <wp:positionV relativeFrom="page">
            <wp:posOffset>9417160</wp:posOffset>
          </wp:positionV>
          <wp:extent cx="6947654" cy="370162"/>
          <wp:effectExtent l="0" t="0" r="0" b="0"/>
          <wp:wrapThrough wrapText="bothSides">
            <wp:wrapPolygon edited="0">
              <wp:start x="0" y="3340"/>
              <wp:lineTo x="0" y="17814"/>
              <wp:lineTo x="17472" y="20041"/>
              <wp:lineTo x="19189" y="20041"/>
              <wp:lineTo x="21499" y="7794"/>
              <wp:lineTo x="21499" y="3340"/>
              <wp:lineTo x="0" y="3340"/>
            </wp:wrapPolygon>
          </wp:wrapThrough>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47654" cy="370162"/>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8A0E" w14:textId="77777777" w:rsidR="009A6AD1" w:rsidRDefault="009A6AD1">
      <w:pPr>
        <w:spacing w:after="0" w:line="240" w:lineRule="auto"/>
      </w:pPr>
      <w:r>
        <w:separator/>
      </w:r>
    </w:p>
  </w:footnote>
  <w:footnote w:type="continuationSeparator" w:id="0">
    <w:p w14:paraId="3A38A71B" w14:textId="77777777" w:rsidR="009A6AD1" w:rsidRDefault="009A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97FF" w14:textId="77777777" w:rsidR="002F15E1" w:rsidRDefault="00425C4A">
    <w:pPr>
      <w:pStyle w:val="Encabezado"/>
    </w:pPr>
    <w:r>
      <w:rPr>
        <w:noProof/>
        <w:lang w:eastAsia="es-MX"/>
      </w:rPr>
      <w:drawing>
        <wp:anchor distT="0" distB="0" distL="114300" distR="114300" simplePos="0" relativeHeight="251659264" behindDoc="0" locked="0" layoutInCell="1" allowOverlap="1" wp14:anchorId="7F05CCF1" wp14:editId="1C943680">
          <wp:simplePos x="0" y="0"/>
          <wp:positionH relativeFrom="margin">
            <wp:align>left</wp:align>
          </wp:positionH>
          <wp:positionV relativeFrom="paragraph">
            <wp:posOffset>-167640</wp:posOffset>
          </wp:positionV>
          <wp:extent cx="1637460" cy="666750"/>
          <wp:effectExtent l="0" t="0" r="1270" b="0"/>
          <wp:wrapThrough wrapText="bothSides">
            <wp:wrapPolygon edited="0">
              <wp:start x="0" y="0"/>
              <wp:lineTo x="0" y="20366"/>
              <wp:lineTo x="3519" y="20983"/>
              <wp:lineTo x="12317" y="20983"/>
              <wp:lineTo x="21365" y="20366"/>
              <wp:lineTo x="21365" y="617"/>
              <wp:lineTo x="98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637460" cy="6667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B5"/>
    <w:rsid w:val="002E06B5"/>
    <w:rsid w:val="00425C4A"/>
    <w:rsid w:val="004B6B31"/>
    <w:rsid w:val="009A6AD1"/>
    <w:rsid w:val="00E42C8E"/>
    <w:rsid w:val="00E74860"/>
    <w:rsid w:val="00EB2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35C2"/>
  <w15:chartTrackingRefBased/>
  <w15:docId w15:val="{DCA876F2-C29F-4BA4-ACE1-9612C426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6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6B5"/>
  </w:style>
  <w:style w:type="paragraph" w:styleId="Piedepgina">
    <w:name w:val="footer"/>
    <w:basedOn w:val="Normal"/>
    <w:link w:val="PiedepginaCar"/>
    <w:uiPriority w:val="99"/>
    <w:unhideWhenUsed/>
    <w:rsid w:val="002E06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6B5"/>
  </w:style>
  <w:style w:type="character" w:styleId="Hipervnculo">
    <w:name w:val="Hyperlink"/>
    <w:basedOn w:val="Fuentedeprrafopredeter"/>
    <w:uiPriority w:val="99"/>
    <w:unhideWhenUsed/>
    <w:rsid w:val="002E0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eebc.mx/aviso-privacid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aformadetransparencia.org.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486</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PAZ</cp:lastModifiedBy>
  <cp:revision>3</cp:revision>
  <dcterms:created xsi:type="dcterms:W3CDTF">2022-10-17T18:08:00Z</dcterms:created>
  <dcterms:modified xsi:type="dcterms:W3CDTF">2022-10-17T21:28:00Z</dcterms:modified>
</cp:coreProperties>
</file>